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D6380" w:rsidRPr="00546C4D" w:rsidRDefault="00AD6380" w:rsidP="00AD6380">
      <w:pPr>
        <w:pStyle w:val="Sinespaciado"/>
        <w:jc w:val="center"/>
        <w:rPr>
          <w:rFonts w:ascii="Arial" w:hAnsi="Arial" w:cs="Arial"/>
          <w:b/>
          <w:sz w:val="24"/>
          <w:szCs w:val="24"/>
        </w:rPr>
      </w:pPr>
      <w:r w:rsidRPr="00546C4D">
        <w:rPr>
          <w:rFonts w:ascii="Arial" w:hAnsi="Arial" w:cs="Arial"/>
          <w:b/>
          <w:sz w:val="24"/>
          <w:szCs w:val="24"/>
        </w:rPr>
        <w:t>PROYECTO IDRC – ICESI</w:t>
      </w:r>
    </w:p>
    <w:p w:rsidR="00AD6380" w:rsidRPr="00546C4D" w:rsidRDefault="00AD6380" w:rsidP="00AD6380">
      <w:pPr>
        <w:pStyle w:val="Sinespaciado"/>
        <w:jc w:val="center"/>
        <w:rPr>
          <w:rFonts w:ascii="Arial" w:eastAsia="Times New Roman" w:hAnsi="Arial" w:cs="Arial"/>
          <w:b/>
          <w:bCs/>
          <w:color w:val="000000"/>
          <w:sz w:val="24"/>
          <w:szCs w:val="24"/>
          <w:lang w:eastAsia="es-CO"/>
        </w:rPr>
      </w:pPr>
      <w:r w:rsidRPr="00546C4D">
        <w:rPr>
          <w:rFonts w:ascii="Arial" w:eastAsia="Times New Roman" w:hAnsi="Arial" w:cs="Arial"/>
          <w:b/>
          <w:bCs/>
          <w:color w:val="000000"/>
          <w:sz w:val="24"/>
          <w:szCs w:val="24"/>
          <w:lang w:eastAsia="es-CO"/>
        </w:rPr>
        <w:t>Relatoría</w:t>
      </w:r>
    </w:p>
    <w:p w:rsidR="00AD6380" w:rsidRPr="00546C4D" w:rsidRDefault="00AD6380" w:rsidP="00AD6380">
      <w:pPr>
        <w:pStyle w:val="Sinespaciado"/>
        <w:jc w:val="center"/>
        <w:rPr>
          <w:rFonts w:ascii="Arial" w:hAnsi="Arial" w:cs="Arial"/>
          <w:b/>
          <w:sz w:val="24"/>
          <w:szCs w:val="24"/>
        </w:rPr>
      </w:pPr>
      <w:r w:rsidRPr="00546C4D">
        <w:rPr>
          <w:rFonts w:ascii="Arial" w:hAnsi="Arial" w:cs="Arial"/>
          <w:b/>
          <w:sz w:val="24"/>
          <w:szCs w:val="24"/>
        </w:rPr>
        <w:t>Taller</w:t>
      </w:r>
      <w:r>
        <w:rPr>
          <w:rFonts w:ascii="Arial" w:hAnsi="Arial" w:cs="Arial"/>
          <w:b/>
          <w:sz w:val="24"/>
          <w:szCs w:val="24"/>
        </w:rPr>
        <w:t xml:space="preserve"> II</w:t>
      </w:r>
    </w:p>
    <w:p w:rsidR="00AD6380" w:rsidRDefault="00AD6380" w:rsidP="00AD6380">
      <w:pPr>
        <w:spacing w:after="0"/>
        <w:jc w:val="center"/>
        <w:rPr>
          <w:rFonts w:ascii="Times New Roman" w:hAnsi="Times New Roman" w:cs="Times New Roman"/>
          <w:b/>
          <w:sz w:val="24"/>
          <w:szCs w:val="24"/>
        </w:rPr>
      </w:pPr>
      <w:r w:rsidRPr="00546C4D">
        <w:rPr>
          <w:rFonts w:ascii="Arial" w:hAnsi="Arial" w:cs="Arial"/>
          <w:b/>
          <w:sz w:val="24"/>
          <w:szCs w:val="24"/>
        </w:rPr>
        <w:t>“</w:t>
      </w:r>
      <w:r>
        <w:rPr>
          <w:rFonts w:ascii="Arial" w:hAnsi="Arial" w:cs="Arial"/>
          <w:b/>
          <w:sz w:val="24"/>
          <w:szCs w:val="24"/>
        </w:rPr>
        <w:t>EX</w:t>
      </w:r>
      <w:r w:rsidRPr="00546C4D">
        <w:rPr>
          <w:rFonts w:ascii="Times New Roman" w:hAnsi="Times New Roman" w:cs="Times New Roman"/>
          <w:b/>
          <w:sz w:val="24"/>
          <w:szCs w:val="24"/>
        </w:rPr>
        <w:t>P</w:t>
      </w:r>
      <w:r>
        <w:rPr>
          <w:rFonts w:ascii="Times New Roman" w:hAnsi="Times New Roman" w:cs="Times New Roman"/>
          <w:b/>
          <w:sz w:val="24"/>
          <w:szCs w:val="24"/>
        </w:rPr>
        <w:t>L</w:t>
      </w:r>
      <w:r w:rsidRPr="00546C4D">
        <w:rPr>
          <w:rFonts w:ascii="Times New Roman" w:hAnsi="Times New Roman" w:cs="Times New Roman"/>
          <w:b/>
          <w:sz w:val="24"/>
          <w:szCs w:val="24"/>
        </w:rPr>
        <w:t>ORAI</w:t>
      </w:r>
      <w:r>
        <w:rPr>
          <w:rFonts w:ascii="Times New Roman" w:hAnsi="Times New Roman" w:cs="Times New Roman"/>
          <w:b/>
          <w:sz w:val="24"/>
          <w:szCs w:val="24"/>
        </w:rPr>
        <w:t>ÓN DE L</w:t>
      </w:r>
      <w:r w:rsidRPr="00546C4D">
        <w:rPr>
          <w:rFonts w:ascii="Times New Roman" w:hAnsi="Times New Roman" w:cs="Times New Roman"/>
          <w:b/>
          <w:sz w:val="24"/>
          <w:szCs w:val="24"/>
        </w:rPr>
        <w:t>A</w:t>
      </w:r>
      <w:r>
        <w:rPr>
          <w:rFonts w:ascii="Times New Roman" w:hAnsi="Times New Roman" w:cs="Times New Roman"/>
          <w:b/>
          <w:sz w:val="24"/>
          <w:szCs w:val="24"/>
        </w:rPr>
        <w:t>S HERRAMIENTAS TÉCNICAS</w:t>
      </w:r>
      <w:r w:rsidRPr="00546C4D">
        <w:rPr>
          <w:rFonts w:ascii="Times New Roman" w:hAnsi="Times New Roman" w:cs="Times New Roman"/>
          <w:b/>
          <w:sz w:val="24"/>
          <w:szCs w:val="24"/>
        </w:rPr>
        <w:t>”</w:t>
      </w:r>
    </w:p>
    <w:p w:rsidR="00AD6380" w:rsidRDefault="00AD6380" w:rsidP="00AD6380">
      <w:pPr>
        <w:spacing w:after="0"/>
        <w:jc w:val="center"/>
        <w:rPr>
          <w:rFonts w:ascii="Times New Roman" w:hAnsi="Times New Roman" w:cs="Times New Roman"/>
          <w:b/>
          <w:sz w:val="24"/>
          <w:szCs w:val="24"/>
        </w:rPr>
      </w:pPr>
      <w:r>
        <w:rPr>
          <w:rFonts w:ascii="Times New Roman" w:hAnsi="Times New Roman" w:cs="Times New Roman"/>
          <w:b/>
          <w:sz w:val="24"/>
          <w:szCs w:val="24"/>
        </w:rPr>
        <w:t>(Fotografía, radio y video.</w:t>
      </w:r>
    </w:p>
    <w:p w:rsidR="00AD6380" w:rsidRPr="00546C4D" w:rsidRDefault="00AD6380" w:rsidP="00AD6380">
      <w:pPr>
        <w:spacing w:after="0"/>
        <w:jc w:val="center"/>
        <w:rPr>
          <w:rFonts w:ascii="Times New Roman" w:hAnsi="Times New Roman" w:cs="Times New Roman"/>
          <w:b/>
          <w:sz w:val="24"/>
          <w:szCs w:val="24"/>
        </w:rPr>
      </w:pPr>
      <w:r>
        <w:rPr>
          <w:rFonts w:ascii="Times New Roman" w:hAnsi="Times New Roman" w:cs="Times New Roman"/>
          <w:b/>
          <w:sz w:val="24"/>
          <w:szCs w:val="24"/>
        </w:rPr>
        <w:t>construcción del perfil de los personajes)</w:t>
      </w:r>
    </w:p>
    <w:p w:rsidR="00AD6380" w:rsidRPr="00546C4D" w:rsidRDefault="00AD6380" w:rsidP="00AD6380">
      <w:pPr>
        <w:pStyle w:val="Sinespaciado"/>
        <w:jc w:val="center"/>
        <w:rPr>
          <w:rFonts w:ascii="Arial" w:hAnsi="Arial" w:cs="Arial"/>
          <w:b/>
          <w:sz w:val="24"/>
          <w:szCs w:val="24"/>
        </w:rPr>
      </w:pPr>
      <w:r>
        <w:rPr>
          <w:rFonts w:ascii="Arial" w:hAnsi="Arial" w:cs="Arial"/>
          <w:b/>
          <w:sz w:val="24"/>
          <w:szCs w:val="24"/>
          <w:highlight w:val="yellow"/>
        </w:rPr>
        <w:t>Abril 15</w:t>
      </w:r>
      <w:r w:rsidRPr="00536277">
        <w:rPr>
          <w:rFonts w:ascii="Arial" w:hAnsi="Arial" w:cs="Arial"/>
          <w:b/>
          <w:sz w:val="24"/>
          <w:szCs w:val="24"/>
          <w:highlight w:val="yellow"/>
        </w:rPr>
        <w:t xml:space="preserve"> de 2019</w:t>
      </w:r>
    </w:p>
    <w:p w:rsidR="00AD6380" w:rsidRPr="00546C4D" w:rsidRDefault="00AD6380" w:rsidP="00AD6380">
      <w:pPr>
        <w:pStyle w:val="Sinespaciado"/>
        <w:jc w:val="center"/>
        <w:rPr>
          <w:rFonts w:ascii="Arial" w:eastAsia="Times New Roman" w:hAnsi="Arial" w:cs="Arial"/>
          <w:b/>
          <w:bCs/>
          <w:color w:val="000000"/>
          <w:sz w:val="24"/>
          <w:szCs w:val="24"/>
          <w:lang w:eastAsia="es-CO"/>
        </w:rPr>
      </w:pPr>
    </w:p>
    <w:p w:rsidR="00AD6380" w:rsidRPr="00546C4D" w:rsidRDefault="00AD6380" w:rsidP="00AD6380">
      <w:pPr>
        <w:pStyle w:val="Sinespaciado"/>
        <w:jc w:val="both"/>
        <w:rPr>
          <w:rFonts w:ascii="Arial" w:eastAsia="Times New Roman" w:hAnsi="Arial" w:cs="Arial"/>
          <w:b/>
          <w:bCs/>
          <w:color w:val="000000"/>
          <w:sz w:val="24"/>
          <w:szCs w:val="24"/>
          <w:lang w:eastAsia="es-CO"/>
        </w:rPr>
      </w:pPr>
    </w:p>
    <w:p w:rsidR="00AD6380" w:rsidRPr="00546C4D" w:rsidRDefault="00AD6380" w:rsidP="00AD6380">
      <w:pPr>
        <w:pStyle w:val="Sinespaciado"/>
        <w:jc w:val="both"/>
        <w:rPr>
          <w:rFonts w:ascii="Arial" w:eastAsia="Times New Roman" w:hAnsi="Arial" w:cs="Arial"/>
          <w:b/>
          <w:bCs/>
          <w:color w:val="000000"/>
          <w:sz w:val="24"/>
          <w:szCs w:val="24"/>
          <w:lang w:eastAsia="es-CO"/>
        </w:rPr>
      </w:pPr>
    </w:p>
    <w:p w:rsidR="00AD6380" w:rsidRPr="00546C4D" w:rsidRDefault="00AD6380" w:rsidP="00AD6380">
      <w:pPr>
        <w:pStyle w:val="Sinespaciado"/>
        <w:jc w:val="both"/>
        <w:rPr>
          <w:rFonts w:ascii="Arial" w:eastAsia="Times New Roman" w:hAnsi="Arial" w:cs="Arial"/>
          <w:b/>
          <w:bCs/>
          <w:color w:val="000000"/>
          <w:sz w:val="24"/>
          <w:szCs w:val="24"/>
          <w:lang w:eastAsia="es-CO"/>
        </w:rPr>
      </w:pPr>
    </w:p>
    <w:p w:rsidR="00AD6380" w:rsidRPr="00546C4D" w:rsidRDefault="00AD6380" w:rsidP="00AD6380">
      <w:pPr>
        <w:pStyle w:val="Sinespaciado"/>
        <w:jc w:val="both"/>
        <w:rPr>
          <w:rFonts w:ascii="Arial" w:eastAsia="Times New Roman" w:hAnsi="Arial" w:cs="Arial"/>
          <w:b/>
          <w:bCs/>
          <w:color w:val="000000"/>
          <w:sz w:val="24"/>
          <w:szCs w:val="24"/>
          <w:lang w:eastAsia="es-CO"/>
        </w:rPr>
      </w:pPr>
    </w:p>
    <w:p w:rsidR="00AD6380" w:rsidRPr="00546C4D" w:rsidRDefault="00AD6380" w:rsidP="00AD6380">
      <w:pPr>
        <w:pStyle w:val="Sinespaciado"/>
        <w:spacing w:line="360" w:lineRule="auto"/>
        <w:jc w:val="both"/>
        <w:rPr>
          <w:rFonts w:ascii="Arial" w:eastAsia="Times New Roman" w:hAnsi="Arial" w:cs="Arial"/>
          <w:b/>
          <w:bCs/>
          <w:color w:val="000000"/>
          <w:sz w:val="24"/>
          <w:szCs w:val="24"/>
          <w:lang w:eastAsia="es-CO"/>
        </w:rPr>
      </w:pPr>
      <w:r w:rsidRPr="00546C4D">
        <w:rPr>
          <w:rFonts w:ascii="Arial" w:eastAsia="Times New Roman" w:hAnsi="Arial" w:cs="Arial"/>
          <w:b/>
          <w:bCs/>
          <w:color w:val="000000"/>
          <w:sz w:val="24"/>
          <w:szCs w:val="24"/>
          <w:lang w:eastAsia="es-CO"/>
        </w:rPr>
        <w:t xml:space="preserve">Relatora: </w:t>
      </w:r>
      <w:r w:rsidRPr="00546C4D">
        <w:rPr>
          <w:rFonts w:ascii="Arial" w:eastAsia="Times New Roman" w:hAnsi="Arial" w:cs="Arial"/>
          <w:bCs/>
          <w:color w:val="000000"/>
          <w:sz w:val="24"/>
          <w:szCs w:val="24"/>
          <w:lang w:eastAsia="es-CO"/>
        </w:rPr>
        <w:t>Andrea Moreno Hurtado</w:t>
      </w:r>
    </w:p>
    <w:p w:rsidR="00AD6380" w:rsidRPr="00546C4D" w:rsidRDefault="00AD6380" w:rsidP="00AD6380">
      <w:pPr>
        <w:shd w:val="clear" w:color="auto" w:fill="FFFFFF"/>
        <w:spacing w:line="360" w:lineRule="auto"/>
        <w:rPr>
          <w:rFonts w:ascii="Arial" w:eastAsia="Times New Roman" w:hAnsi="Arial" w:cs="Arial"/>
          <w:color w:val="000000"/>
          <w:sz w:val="24"/>
          <w:szCs w:val="24"/>
          <w:lang w:eastAsia="es-CO"/>
        </w:rPr>
      </w:pPr>
      <w:r w:rsidRPr="00546C4D">
        <w:rPr>
          <w:rFonts w:ascii="Arial" w:eastAsia="Times New Roman" w:hAnsi="Arial" w:cs="Arial"/>
          <w:b/>
          <w:bCs/>
          <w:sz w:val="24"/>
          <w:szCs w:val="24"/>
        </w:rPr>
        <w:t xml:space="preserve">Taller orientado por: </w:t>
      </w:r>
      <w:r>
        <w:rPr>
          <w:rFonts w:ascii="Arial" w:eastAsia="Times New Roman" w:hAnsi="Arial" w:cs="Arial"/>
          <w:b/>
          <w:bCs/>
          <w:sz w:val="24"/>
          <w:szCs w:val="24"/>
        </w:rPr>
        <w:t xml:space="preserve">Andrea Moreno, Alejandra </w:t>
      </w:r>
      <w:proofErr w:type="spellStart"/>
      <w:r>
        <w:rPr>
          <w:rFonts w:ascii="Arial" w:eastAsia="Times New Roman" w:hAnsi="Arial" w:cs="Arial"/>
          <w:b/>
          <w:bCs/>
          <w:sz w:val="24"/>
          <w:szCs w:val="24"/>
        </w:rPr>
        <w:t>Alzate</w:t>
      </w:r>
      <w:proofErr w:type="spellEnd"/>
    </w:p>
    <w:p w:rsidR="00AD6380" w:rsidRPr="00546C4D" w:rsidRDefault="00AD6380" w:rsidP="00AD6380">
      <w:pPr>
        <w:shd w:val="clear" w:color="auto" w:fill="FFFFFF"/>
        <w:spacing w:line="360" w:lineRule="auto"/>
        <w:rPr>
          <w:rFonts w:ascii="Times New Roman" w:eastAsia="Times New Roman" w:hAnsi="Times New Roman" w:cs="Times New Roman"/>
          <w:color w:val="000000"/>
          <w:sz w:val="24"/>
          <w:szCs w:val="24"/>
          <w:lang w:eastAsia="es-CO"/>
        </w:rPr>
      </w:pPr>
    </w:p>
    <w:p w:rsidR="00AD6380" w:rsidRPr="00546C4D" w:rsidRDefault="00AD6380" w:rsidP="00AD6380">
      <w:pPr>
        <w:spacing w:line="360" w:lineRule="auto"/>
        <w:jc w:val="both"/>
        <w:rPr>
          <w:rFonts w:ascii="Times New Roman" w:hAnsi="Times New Roman" w:cs="Times New Roman"/>
          <w:b/>
          <w:sz w:val="24"/>
          <w:szCs w:val="24"/>
        </w:rPr>
      </w:pPr>
      <w:r w:rsidRPr="00546C4D">
        <w:rPr>
          <w:rFonts w:ascii="Times New Roman" w:hAnsi="Times New Roman" w:cs="Times New Roman"/>
          <w:b/>
          <w:sz w:val="24"/>
          <w:szCs w:val="24"/>
        </w:rPr>
        <w:t>Agenda:</w:t>
      </w:r>
    </w:p>
    <w:p w:rsidR="00AD6380" w:rsidRPr="00546C4D" w:rsidRDefault="00AD6380" w:rsidP="00AD6380">
      <w:pPr>
        <w:pStyle w:val="Prrafodelista"/>
        <w:numPr>
          <w:ilvl w:val="0"/>
          <w:numId w:val="1"/>
        </w:numPr>
        <w:spacing w:after="200" w:line="360" w:lineRule="auto"/>
        <w:jc w:val="both"/>
        <w:rPr>
          <w:rFonts w:ascii="Times New Roman" w:hAnsi="Times New Roman" w:cs="Times New Roman"/>
          <w:sz w:val="24"/>
          <w:szCs w:val="24"/>
        </w:rPr>
      </w:pPr>
      <w:r>
        <w:rPr>
          <w:rFonts w:ascii="Times New Roman" w:hAnsi="Times New Roman" w:cs="Times New Roman"/>
          <w:sz w:val="24"/>
          <w:szCs w:val="24"/>
        </w:rPr>
        <w:t>Trabajo por grupos</w:t>
      </w:r>
      <w:r w:rsidRPr="00546C4D">
        <w:rPr>
          <w:rFonts w:ascii="Times New Roman" w:hAnsi="Times New Roman" w:cs="Times New Roman"/>
          <w:sz w:val="24"/>
          <w:szCs w:val="24"/>
        </w:rPr>
        <w:t xml:space="preserve">. </w:t>
      </w:r>
    </w:p>
    <w:p w:rsidR="00AD6380" w:rsidRPr="00536277" w:rsidRDefault="00AD6380" w:rsidP="00AD6380">
      <w:pPr>
        <w:pStyle w:val="Prrafodelista"/>
        <w:numPr>
          <w:ilvl w:val="0"/>
          <w:numId w:val="1"/>
        </w:numPr>
        <w:spacing w:after="200" w:line="360" w:lineRule="auto"/>
        <w:jc w:val="both"/>
        <w:rPr>
          <w:rFonts w:ascii="Times New Roman" w:hAnsi="Times New Roman" w:cs="Times New Roman"/>
          <w:sz w:val="24"/>
          <w:szCs w:val="24"/>
        </w:rPr>
      </w:pPr>
      <w:r w:rsidRPr="00536277">
        <w:rPr>
          <w:rFonts w:ascii="Times New Roman" w:hAnsi="Times New Roman" w:cs="Times New Roman"/>
          <w:sz w:val="24"/>
          <w:szCs w:val="24"/>
        </w:rPr>
        <w:t>Retroalimentación de los espacios</w:t>
      </w:r>
    </w:p>
    <w:p w:rsidR="00AD6380" w:rsidRDefault="00AD6380" w:rsidP="00AD6380">
      <w:pPr>
        <w:pStyle w:val="Sinespaciado"/>
        <w:rPr>
          <w:rFonts w:ascii="Arial" w:hAnsi="Arial" w:cs="Arial"/>
          <w:b/>
          <w:sz w:val="24"/>
          <w:szCs w:val="24"/>
        </w:rPr>
      </w:pPr>
    </w:p>
    <w:p w:rsidR="00AD6380" w:rsidRDefault="00AD6380" w:rsidP="00AD6380">
      <w:pPr>
        <w:pStyle w:val="Sinespaciado"/>
        <w:jc w:val="center"/>
        <w:rPr>
          <w:rFonts w:ascii="Arial" w:hAnsi="Arial" w:cs="Arial"/>
          <w:b/>
          <w:sz w:val="24"/>
          <w:szCs w:val="24"/>
        </w:rPr>
      </w:pPr>
    </w:p>
    <w:p w:rsidR="00AD6380" w:rsidRDefault="00AD6380" w:rsidP="00AD6380">
      <w:pPr>
        <w:pStyle w:val="Sinespaciado"/>
        <w:jc w:val="center"/>
        <w:rPr>
          <w:rFonts w:ascii="Arial" w:hAnsi="Arial" w:cs="Arial"/>
          <w:b/>
          <w:sz w:val="24"/>
          <w:szCs w:val="24"/>
        </w:rPr>
      </w:pPr>
    </w:p>
    <w:p w:rsidR="00AD6380" w:rsidRDefault="00AD6380" w:rsidP="00AD6380">
      <w:pPr>
        <w:pStyle w:val="Sinespaciado"/>
        <w:jc w:val="center"/>
        <w:rPr>
          <w:rFonts w:ascii="Arial" w:hAnsi="Arial" w:cs="Arial"/>
          <w:b/>
          <w:sz w:val="24"/>
          <w:szCs w:val="24"/>
        </w:rPr>
      </w:pPr>
    </w:p>
    <w:p w:rsidR="00AD6380" w:rsidRPr="00674A78" w:rsidRDefault="00AD6380" w:rsidP="00674A78">
      <w:pPr>
        <w:pStyle w:val="Prrafodelista"/>
        <w:numPr>
          <w:ilvl w:val="0"/>
          <w:numId w:val="2"/>
        </w:numPr>
        <w:spacing w:after="200" w:line="360" w:lineRule="auto"/>
        <w:jc w:val="both"/>
        <w:rPr>
          <w:rFonts w:ascii="Times New Roman" w:hAnsi="Times New Roman" w:cs="Times New Roman"/>
          <w:b/>
          <w:bCs/>
          <w:sz w:val="24"/>
          <w:szCs w:val="24"/>
        </w:rPr>
      </w:pPr>
      <w:r w:rsidRPr="00674A78">
        <w:rPr>
          <w:rFonts w:ascii="Times New Roman" w:hAnsi="Times New Roman" w:cs="Times New Roman"/>
          <w:b/>
          <w:bCs/>
          <w:sz w:val="24"/>
          <w:szCs w:val="24"/>
        </w:rPr>
        <w:t xml:space="preserve">Trabajo por grupos. </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Para este día no se realizó una dinámica como habitualmente se hace en el espacio. La premura del tiempo obligó a iniciar directamente con el trabajo que convocaba al grupo ya que, la idea era poder concluir la construcción de guiones.</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Se dividió nuevamente el grupo en los tres subgrupos, con las mismas personas y de la misma forma como se dividió en el encuentro pasado (radio fotografía y video).</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La orientación para iniciar la actividad de los grupos fue, construir el perfil de cada uno de los personajes que propusieron para cada una de las historias. El perfil debía responder a lo que se quería mostrar en cada uno de los casos expuestos. Después de estas pautas cada grupo se dedicó a personificar a alguno de los personajes y darles las características respecto a sus gustos, como sus características físicas, territorio que habitan, edad, etc.</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En el espacio de radio la propuesta fue que hubiese tres locutores (dos chicas y un chico)</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Uno de los perfiles que construyeron fue el de una de las locutoras. Yessica Caicedo, joven afrocolombiana de 19 años de edad, habitante del oriente de Cali (barrio Villa San Marcos). Es locutora de la radio la </w:t>
      </w:r>
      <w:r w:rsidRPr="007F6E79">
        <w:rPr>
          <w:rFonts w:ascii="Times New Roman" w:hAnsi="Times New Roman" w:cs="Times New Roman"/>
          <w:b/>
          <w:bCs/>
          <w:sz w:val="24"/>
          <w:szCs w:val="24"/>
        </w:rPr>
        <w:t>97.0 “Voces Afrojuveniles</w:t>
      </w:r>
      <w:bookmarkStart w:id="0" w:name="_GoBack"/>
      <w:bookmarkEnd w:id="0"/>
      <w:r>
        <w:rPr>
          <w:rFonts w:ascii="Times New Roman" w:hAnsi="Times New Roman" w:cs="Times New Roman"/>
          <w:sz w:val="24"/>
          <w:szCs w:val="24"/>
        </w:rPr>
        <w:t>”. Desde este espacio visibiliza problemáticas del Oriente de Cali. Le gusta compartir con la comunidad del oriente y se pregunta ¿Qué pasa con el pos-acuerdo? Ya que le gusta preguntar mucho y unirse a redes que construyan paz. Esto debido a que además ha sido discriminada en casi todos los ámbitos de su vida y principalmente en el espacio laboral.</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Parte del </w:t>
      </w:r>
      <w:r w:rsidR="008655E9">
        <w:rPr>
          <w:rFonts w:ascii="Times New Roman" w:hAnsi="Times New Roman" w:cs="Times New Roman"/>
          <w:sz w:val="24"/>
          <w:szCs w:val="24"/>
        </w:rPr>
        <w:t>guion</w:t>
      </w:r>
      <w:r>
        <w:rPr>
          <w:rFonts w:ascii="Times New Roman" w:hAnsi="Times New Roman" w:cs="Times New Roman"/>
          <w:sz w:val="24"/>
          <w:szCs w:val="24"/>
        </w:rPr>
        <w:t xml:space="preserve"> que construyó es el siguiente:</w:t>
      </w:r>
    </w:p>
    <w:p w:rsidR="00AD6380" w:rsidRPr="000D5A7D" w:rsidRDefault="00AD6380" w:rsidP="00AD6380">
      <w:pPr>
        <w:spacing w:after="200" w:line="360" w:lineRule="auto"/>
        <w:jc w:val="both"/>
        <w:rPr>
          <w:rFonts w:ascii="Times New Roman" w:hAnsi="Times New Roman" w:cs="Times New Roman"/>
          <w:i/>
          <w:iCs/>
          <w:sz w:val="24"/>
          <w:szCs w:val="24"/>
        </w:rPr>
      </w:pPr>
      <w:r w:rsidRPr="000D5A7D">
        <w:rPr>
          <w:rFonts w:ascii="Times New Roman" w:hAnsi="Times New Roman" w:cs="Times New Roman"/>
          <w:i/>
          <w:iCs/>
          <w:sz w:val="24"/>
          <w:szCs w:val="24"/>
        </w:rPr>
        <w:t>“Hola oyentes de la radio, como ustedes saben yo soy Yessica Caicedo. Soy una hija del oriente de Cali y estoy aquí visibilizando y concientizando a mi comunidad, mi bar</w:t>
      </w:r>
      <w:r>
        <w:rPr>
          <w:rFonts w:ascii="Times New Roman" w:hAnsi="Times New Roman" w:cs="Times New Roman"/>
          <w:i/>
          <w:iCs/>
          <w:sz w:val="24"/>
          <w:szCs w:val="24"/>
        </w:rPr>
        <w:t>r</w:t>
      </w:r>
      <w:r w:rsidRPr="000D5A7D">
        <w:rPr>
          <w:rFonts w:ascii="Times New Roman" w:hAnsi="Times New Roman" w:cs="Times New Roman"/>
          <w:i/>
          <w:iCs/>
          <w:sz w:val="24"/>
          <w:szCs w:val="24"/>
        </w:rPr>
        <w:t>io, mi gente, sobre problemáticas en el oriente de Cali.</w:t>
      </w:r>
    </w:p>
    <w:p w:rsidR="00AD6380" w:rsidRPr="000D5A7D" w:rsidRDefault="00AD6380" w:rsidP="00AD6380">
      <w:pPr>
        <w:spacing w:after="200" w:line="360" w:lineRule="auto"/>
        <w:jc w:val="both"/>
        <w:rPr>
          <w:rFonts w:ascii="Times New Roman" w:hAnsi="Times New Roman" w:cs="Times New Roman"/>
          <w:i/>
          <w:iCs/>
          <w:sz w:val="24"/>
          <w:szCs w:val="24"/>
        </w:rPr>
      </w:pPr>
      <w:r w:rsidRPr="000D5A7D">
        <w:rPr>
          <w:rFonts w:ascii="Times New Roman" w:hAnsi="Times New Roman" w:cs="Times New Roman"/>
          <w:i/>
          <w:iCs/>
          <w:sz w:val="24"/>
          <w:szCs w:val="24"/>
        </w:rPr>
        <w:t>¡Amigos y amigas! ¿creen ustedes que después de la firma del acuerdo de paz nuestros territorios siguen viviendo los mismos conflictos, las mismas desilusiones a causa de un mal gobierno?</w:t>
      </w:r>
    </w:p>
    <w:p w:rsidR="00AD6380" w:rsidRPr="000D5A7D" w:rsidRDefault="00AD6380" w:rsidP="00AD6380">
      <w:pPr>
        <w:spacing w:after="200" w:line="360" w:lineRule="auto"/>
        <w:jc w:val="both"/>
        <w:rPr>
          <w:rFonts w:ascii="Times New Roman" w:hAnsi="Times New Roman" w:cs="Times New Roman"/>
          <w:i/>
          <w:iCs/>
          <w:sz w:val="24"/>
          <w:szCs w:val="24"/>
        </w:rPr>
      </w:pPr>
      <w:r w:rsidRPr="000D5A7D">
        <w:rPr>
          <w:rFonts w:ascii="Times New Roman" w:hAnsi="Times New Roman" w:cs="Times New Roman"/>
          <w:i/>
          <w:iCs/>
          <w:sz w:val="24"/>
          <w:szCs w:val="24"/>
        </w:rPr>
        <w:t>Pues aquí tenemos a dos personas del oriente de Cali que nos quieren compartir lo que les ha tocado vivir. Incluso</w:t>
      </w:r>
      <w:r>
        <w:rPr>
          <w:rFonts w:ascii="Times New Roman" w:hAnsi="Times New Roman" w:cs="Times New Roman"/>
          <w:i/>
          <w:iCs/>
          <w:sz w:val="24"/>
          <w:szCs w:val="24"/>
        </w:rPr>
        <w:t>,</w:t>
      </w:r>
      <w:r w:rsidRPr="000D5A7D">
        <w:rPr>
          <w:rFonts w:ascii="Times New Roman" w:hAnsi="Times New Roman" w:cs="Times New Roman"/>
          <w:i/>
          <w:iCs/>
          <w:sz w:val="24"/>
          <w:szCs w:val="24"/>
        </w:rPr>
        <w:t xml:space="preserve"> yo he sido discriminada en </w:t>
      </w:r>
      <w:r w:rsidR="008655E9" w:rsidRPr="000D5A7D">
        <w:rPr>
          <w:rFonts w:ascii="Times New Roman" w:hAnsi="Times New Roman" w:cs="Times New Roman"/>
          <w:i/>
          <w:iCs/>
          <w:sz w:val="24"/>
          <w:szCs w:val="24"/>
        </w:rPr>
        <w:t>muchos ámbitos</w:t>
      </w:r>
      <w:r>
        <w:rPr>
          <w:rFonts w:ascii="Times New Roman" w:hAnsi="Times New Roman" w:cs="Times New Roman"/>
          <w:i/>
          <w:iCs/>
          <w:sz w:val="24"/>
          <w:szCs w:val="24"/>
        </w:rPr>
        <w:t>;</w:t>
      </w:r>
      <w:r w:rsidRPr="000D5A7D">
        <w:rPr>
          <w:rFonts w:ascii="Times New Roman" w:hAnsi="Times New Roman" w:cs="Times New Roman"/>
          <w:i/>
          <w:iCs/>
          <w:sz w:val="24"/>
          <w:szCs w:val="24"/>
        </w:rPr>
        <w:t xml:space="preserve"> </w:t>
      </w:r>
      <w:r>
        <w:rPr>
          <w:rFonts w:ascii="Times New Roman" w:hAnsi="Times New Roman" w:cs="Times New Roman"/>
          <w:i/>
          <w:iCs/>
          <w:sz w:val="24"/>
          <w:szCs w:val="24"/>
        </w:rPr>
        <w:t>e</w:t>
      </w:r>
      <w:r w:rsidRPr="000D5A7D">
        <w:rPr>
          <w:rFonts w:ascii="Times New Roman" w:hAnsi="Times New Roman" w:cs="Times New Roman"/>
          <w:i/>
          <w:iCs/>
          <w:sz w:val="24"/>
          <w:szCs w:val="24"/>
        </w:rPr>
        <w:t>specialmente en el laboral.</w:t>
      </w:r>
    </w:p>
    <w:p w:rsidR="00AD6380" w:rsidRPr="000D5A7D" w:rsidRDefault="00AD6380" w:rsidP="00AD6380">
      <w:pPr>
        <w:spacing w:after="200" w:line="360" w:lineRule="auto"/>
        <w:jc w:val="both"/>
        <w:rPr>
          <w:rFonts w:ascii="Times New Roman" w:hAnsi="Times New Roman" w:cs="Times New Roman"/>
          <w:i/>
          <w:iCs/>
          <w:sz w:val="24"/>
          <w:szCs w:val="24"/>
        </w:rPr>
      </w:pPr>
      <w:r w:rsidRPr="000D5A7D">
        <w:rPr>
          <w:rFonts w:ascii="Times New Roman" w:hAnsi="Times New Roman" w:cs="Times New Roman"/>
          <w:i/>
          <w:iCs/>
          <w:sz w:val="24"/>
          <w:szCs w:val="24"/>
        </w:rPr>
        <w:t>espero haya oyentes que conozcan redes y nos puedan invitar.</w:t>
      </w:r>
    </w:p>
    <w:p w:rsidR="00AD6380" w:rsidRDefault="00AD6380" w:rsidP="00AD6380">
      <w:pPr>
        <w:spacing w:after="200" w:line="360" w:lineRule="auto"/>
        <w:jc w:val="both"/>
        <w:rPr>
          <w:rFonts w:ascii="Times New Roman" w:hAnsi="Times New Roman" w:cs="Times New Roman"/>
          <w:i/>
          <w:iCs/>
          <w:sz w:val="24"/>
          <w:szCs w:val="24"/>
        </w:rPr>
      </w:pPr>
      <w:r w:rsidRPr="000D5A7D">
        <w:rPr>
          <w:rFonts w:ascii="Times New Roman" w:hAnsi="Times New Roman" w:cs="Times New Roman"/>
          <w:i/>
          <w:iCs/>
          <w:sz w:val="24"/>
          <w:szCs w:val="24"/>
        </w:rPr>
        <w:t>¡Pues bienvenidos!”</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Sandra Betancourt (mujer maltratada por su esposo)</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Horacio Guerra (esposo maltratador de Sandra Betancourt.)</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David (locutor de la radio)</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Victoria Caicedo (locutora de la radio)</w:t>
      </w:r>
    </w:p>
    <w:p w:rsidR="006B59CE" w:rsidRPr="000D5A7D" w:rsidRDefault="006B59CE" w:rsidP="00AD6380">
      <w:pPr>
        <w:spacing w:after="200" w:line="360" w:lineRule="auto"/>
        <w:jc w:val="both"/>
        <w:rPr>
          <w:rFonts w:ascii="Times New Roman" w:hAnsi="Times New Roman" w:cs="Times New Roman"/>
          <w:sz w:val="24"/>
          <w:szCs w:val="24"/>
        </w:rPr>
      </w:pPr>
    </w:p>
    <w:p w:rsidR="00AD6380" w:rsidRPr="00674A78" w:rsidRDefault="00AD6380" w:rsidP="00674A78">
      <w:pPr>
        <w:pStyle w:val="Prrafodelista"/>
        <w:numPr>
          <w:ilvl w:val="0"/>
          <w:numId w:val="2"/>
        </w:numPr>
        <w:spacing w:after="200" w:line="360" w:lineRule="auto"/>
        <w:jc w:val="both"/>
        <w:rPr>
          <w:rFonts w:ascii="Times New Roman" w:hAnsi="Times New Roman" w:cs="Times New Roman"/>
          <w:b/>
          <w:bCs/>
          <w:sz w:val="24"/>
          <w:szCs w:val="24"/>
        </w:rPr>
      </w:pPr>
      <w:r w:rsidRPr="00674A78">
        <w:rPr>
          <w:rFonts w:ascii="Times New Roman" w:hAnsi="Times New Roman" w:cs="Times New Roman"/>
          <w:b/>
          <w:bCs/>
          <w:sz w:val="24"/>
          <w:szCs w:val="24"/>
        </w:rPr>
        <w:lastRenderedPageBreak/>
        <w:t>Retroalimentación de los espacios</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En esta parte de la socialización de los espacios surgieron propuestas para algunos personajes</w:t>
      </w:r>
      <w:r w:rsidR="008655E9">
        <w:rPr>
          <w:rFonts w:ascii="Times New Roman" w:hAnsi="Times New Roman" w:cs="Times New Roman"/>
          <w:sz w:val="24"/>
          <w:szCs w:val="24"/>
        </w:rPr>
        <w:t>.</w:t>
      </w:r>
      <w:r>
        <w:rPr>
          <w:rFonts w:ascii="Times New Roman" w:hAnsi="Times New Roman" w:cs="Times New Roman"/>
          <w:sz w:val="24"/>
          <w:szCs w:val="24"/>
        </w:rPr>
        <w:t xml:space="preserve"> </w:t>
      </w:r>
      <w:r w:rsidR="008655E9">
        <w:rPr>
          <w:rFonts w:ascii="Times New Roman" w:hAnsi="Times New Roman" w:cs="Times New Roman"/>
          <w:sz w:val="24"/>
          <w:szCs w:val="24"/>
        </w:rPr>
        <w:t>P</w:t>
      </w:r>
      <w:r>
        <w:rPr>
          <w:rFonts w:ascii="Times New Roman" w:hAnsi="Times New Roman" w:cs="Times New Roman"/>
          <w:sz w:val="24"/>
          <w:szCs w:val="24"/>
        </w:rPr>
        <w:t xml:space="preserve">or ejemplo, a el personaje de Sandra </w:t>
      </w:r>
      <w:proofErr w:type="spellStart"/>
      <w:r>
        <w:rPr>
          <w:rFonts w:ascii="Times New Roman" w:hAnsi="Times New Roman" w:cs="Times New Roman"/>
          <w:sz w:val="24"/>
          <w:szCs w:val="24"/>
        </w:rPr>
        <w:t>Batancourt</w:t>
      </w:r>
      <w:proofErr w:type="spellEnd"/>
      <w:r>
        <w:rPr>
          <w:rFonts w:ascii="Times New Roman" w:hAnsi="Times New Roman" w:cs="Times New Roman"/>
          <w:sz w:val="24"/>
          <w:szCs w:val="24"/>
        </w:rPr>
        <w:t xml:space="preserve"> se le propuso más sumisión</w:t>
      </w:r>
      <w:r w:rsidR="008655E9">
        <w:rPr>
          <w:rFonts w:ascii="Times New Roman" w:hAnsi="Times New Roman" w:cs="Times New Roman"/>
          <w:sz w:val="24"/>
          <w:szCs w:val="24"/>
        </w:rPr>
        <w:t>, que pudiera hablar como si estuviese llorando, para ser más convincente ante los y las oyentes de la situación que narra</w:t>
      </w:r>
      <w:r>
        <w:rPr>
          <w:rFonts w:ascii="Times New Roman" w:hAnsi="Times New Roman" w:cs="Times New Roman"/>
          <w:sz w:val="24"/>
          <w:szCs w:val="24"/>
        </w:rPr>
        <w:t xml:space="preserve"> y más miedo al inicio y que luego pudiera coger un poco más de fuerza.</w:t>
      </w:r>
    </w:p>
    <w:p w:rsidR="00AD6380"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A Yessica Caicedo, que reflexionara un poco más en la radio sobre las problemáticas que menciona</w:t>
      </w:r>
      <w:r w:rsidR="008655E9">
        <w:rPr>
          <w:rFonts w:ascii="Times New Roman" w:hAnsi="Times New Roman" w:cs="Times New Roman"/>
          <w:sz w:val="24"/>
          <w:szCs w:val="24"/>
        </w:rPr>
        <w:t xml:space="preserve"> y su punto de vista frente a las mismas</w:t>
      </w:r>
      <w:r>
        <w:rPr>
          <w:rFonts w:ascii="Times New Roman" w:hAnsi="Times New Roman" w:cs="Times New Roman"/>
          <w:sz w:val="24"/>
          <w:szCs w:val="24"/>
        </w:rPr>
        <w:t>.</w:t>
      </w:r>
    </w:p>
    <w:p w:rsidR="00AD6380" w:rsidRPr="000D5A7D" w:rsidRDefault="00AD6380" w:rsidP="00AD6380">
      <w:pPr>
        <w:spacing w:after="200" w:line="360" w:lineRule="auto"/>
        <w:jc w:val="both"/>
        <w:rPr>
          <w:rFonts w:ascii="Times New Roman" w:hAnsi="Times New Roman" w:cs="Times New Roman"/>
          <w:sz w:val="24"/>
          <w:szCs w:val="24"/>
        </w:rPr>
      </w:pPr>
      <w:r>
        <w:rPr>
          <w:rFonts w:ascii="Times New Roman" w:hAnsi="Times New Roman" w:cs="Times New Roman"/>
          <w:sz w:val="24"/>
          <w:szCs w:val="24"/>
        </w:rPr>
        <w:t xml:space="preserve">Este espacio fue muy provechoso, aunque no se logró terminar los perfiles de todos los personajes, facilitó a los y las jóvenes visibilizar de una manera </w:t>
      </w:r>
      <w:r w:rsidR="008655E9">
        <w:rPr>
          <w:rFonts w:ascii="Times New Roman" w:hAnsi="Times New Roman" w:cs="Times New Roman"/>
          <w:sz w:val="24"/>
          <w:szCs w:val="24"/>
        </w:rPr>
        <w:t>más</w:t>
      </w:r>
      <w:r>
        <w:rPr>
          <w:rFonts w:ascii="Times New Roman" w:hAnsi="Times New Roman" w:cs="Times New Roman"/>
          <w:sz w:val="24"/>
          <w:szCs w:val="24"/>
        </w:rPr>
        <w:t xml:space="preserve"> profunda las situaciones que proponían en las historias. Además, permit</w:t>
      </w:r>
      <w:r w:rsidR="008655E9">
        <w:rPr>
          <w:rFonts w:ascii="Times New Roman" w:hAnsi="Times New Roman" w:cs="Times New Roman"/>
          <w:sz w:val="24"/>
          <w:szCs w:val="24"/>
        </w:rPr>
        <w:t>ió</w:t>
      </w:r>
      <w:r>
        <w:rPr>
          <w:rFonts w:ascii="Times New Roman" w:hAnsi="Times New Roman" w:cs="Times New Roman"/>
          <w:sz w:val="24"/>
          <w:szCs w:val="24"/>
        </w:rPr>
        <w:t xml:space="preserve"> que los y las jóvenes est</w:t>
      </w:r>
      <w:r w:rsidR="008655E9">
        <w:rPr>
          <w:rFonts w:ascii="Times New Roman" w:hAnsi="Times New Roman" w:cs="Times New Roman"/>
          <w:sz w:val="24"/>
          <w:szCs w:val="24"/>
        </w:rPr>
        <w:t>uviesen</w:t>
      </w:r>
      <w:r>
        <w:rPr>
          <w:rFonts w:ascii="Times New Roman" w:hAnsi="Times New Roman" w:cs="Times New Roman"/>
          <w:sz w:val="24"/>
          <w:szCs w:val="24"/>
        </w:rPr>
        <w:t xml:space="preserve"> mejor preparadas para la realización de los talleres y el rodaje de las historias.</w:t>
      </w:r>
    </w:p>
    <w:p w:rsidR="00AD6380" w:rsidRDefault="00AD6380" w:rsidP="00AD6380">
      <w:pPr>
        <w:pStyle w:val="Sinespaciado"/>
        <w:jc w:val="center"/>
        <w:rPr>
          <w:rFonts w:ascii="Arial" w:hAnsi="Arial" w:cs="Arial"/>
          <w:b/>
          <w:sz w:val="24"/>
          <w:szCs w:val="24"/>
        </w:rPr>
      </w:pPr>
    </w:p>
    <w:p w:rsidR="00AD6380" w:rsidRDefault="00AD6380"/>
    <w:sectPr w:rsidR="00AD638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0D213D"/>
    <w:multiLevelType w:val="hybridMultilevel"/>
    <w:tmpl w:val="7F2EA66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74F11E98"/>
    <w:multiLevelType w:val="hybridMultilevel"/>
    <w:tmpl w:val="B188282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6380"/>
    <w:rsid w:val="00674A78"/>
    <w:rsid w:val="006B59CE"/>
    <w:rsid w:val="008655E9"/>
    <w:rsid w:val="00AD638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673BA2"/>
  <w15:chartTrackingRefBased/>
  <w15:docId w15:val="{915086A4-5CA8-4224-9714-E95FDC4BA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638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D6380"/>
    <w:pPr>
      <w:ind w:left="720"/>
      <w:contextualSpacing/>
    </w:pPr>
  </w:style>
  <w:style w:type="paragraph" w:styleId="Sinespaciado">
    <w:name w:val="No Spacing"/>
    <w:uiPriority w:val="1"/>
    <w:qFormat/>
    <w:rsid w:val="00AD63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566</Words>
  <Characters>3117</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4</cp:revision>
  <dcterms:created xsi:type="dcterms:W3CDTF">2019-06-10T16:47:00Z</dcterms:created>
  <dcterms:modified xsi:type="dcterms:W3CDTF">2019-06-10T17:10:00Z</dcterms:modified>
</cp:coreProperties>
</file>