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379E" w:rsidRPr="00546C4D" w:rsidRDefault="0026379E" w:rsidP="0026379E">
      <w:pPr>
        <w:pStyle w:val="Sinespaciado"/>
        <w:jc w:val="center"/>
        <w:rPr>
          <w:rFonts w:ascii="Arial" w:hAnsi="Arial" w:cs="Arial"/>
          <w:b/>
          <w:sz w:val="24"/>
          <w:szCs w:val="24"/>
        </w:rPr>
      </w:pPr>
      <w:r w:rsidRPr="00546C4D">
        <w:rPr>
          <w:rFonts w:ascii="Arial" w:hAnsi="Arial" w:cs="Arial"/>
          <w:b/>
          <w:sz w:val="24"/>
          <w:szCs w:val="24"/>
        </w:rPr>
        <w:t>PROYECTO IDRC – ICESI</w:t>
      </w:r>
    </w:p>
    <w:p w:rsidR="0026379E" w:rsidRPr="00546C4D" w:rsidRDefault="0026379E" w:rsidP="0026379E">
      <w:pPr>
        <w:pStyle w:val="Sinespaciado"/>
        <w:jc w:val="center"/>
        <w:rPr>
          <w:rFonts w:ascii="Arial" w:eastAsia="Times New Roman" w:hAnsi="Arial" w:cs="Arial"/>
          <w:b/>
          <w:bCs/>
          <w:color w:val="000000"/>
          <w:sz w:val="24"/>
          <w:szCs w:val="24"/>
          <w:lang w:eastAsia="es-CO"/>
        </w:rPr>
      </w:pPr>
      <w:r w:rsidRPr="00546C4D">
        <w:rPr>
          <w:rFonts w:ascii="Arial" w:eastAsia="Times New Roman" w:hAnsi="Arial" w:cs="Arial"/>
          <w:b/>
          <w:bCs/>
          <w:color w:val="000000"/>
          <w:sz w:val="24"/>
          <w:szCs w:val="24"/>
          <w:lang w:eastAsia="es-CO"/>
        </w:rPr>
        <w:t>Relatoría</w:t>
      </w:r>
    </w:p>
    <w:p w:rsidR="0026379E" w:rsidRPr="00546C4D" w:rsidRDefault="0026379E" w:rsidP="0026379E">
      <w:pPr>
        <w:pStyle w:val="Sinespaciado"/>
        <w:jc w:val="center"/>
        <w:rPr>
          <w:rFonts w:ascii="Arial" w:hAnsi="Arial" w:cs="Arial"/>
          <w:b/>
          <w:sz w:val="24"/>
          <w:szCs w:val="24"/>
        </w:rPr>
      </w:pPr>
      <w:r w:rsidRPr="00546C4D">
        <w:rPr>
          <w:rFonts w:ascii="Arial" w:hAnsi="Arial" w:cs="Arial"/>
          <w:b/>
          <w:sz w:val="24"/>
          <w:szCs w:val="24"/>
        </w:rPr>
        <w:t>Taller</w:t>
      </w:r>
      <w:r>
        <w:rPr>
          <w:rFonts w:ascii="Arial" w:hAnsi="Arial" w:cs="Arial"/>
          <w:b/>
          <w:sz w:val="24"/>
          <w:szCs w:val="24"/>
        </w:rPr>
        <w:t xml:space="preserve"> III</w:t>
      </w:r>
    </w:p>
    <w:p w:rsidR="0026379E" w:rsidRDefault="0026379E" w:rsidP="0026379E">
      <w:pPr>
        <w:spacing w:after="0"/>
        <w:jc w:val="center"/>
        <w:rPr>
          <w:rFonts w:ascii="Times New Roman" w:hAnsi="Times New Roman" w:cs="Times New Roman"/>
          <w:b/>
          <w:sz w:val="24"/>
          <w:szCs w:val="24"/>
        </w:rPr>
      </w:pPr>
      <w:r w:rsidRPr="00546C4D">
        <w:rPr>
          <w:rFonts w:ascii="Arial" w:hAnsi="Arial" w:cs="Arial"/>
          <w:b/>
          <w:sz w:val="24"/>
          <w:szCs w:val="24"/>
        </w:rPr>
        <w:t>“</w:t>
      </w:r>
      <w:r>
        <w:rPr>
          <w:rFonts w:ascii="Arial" w:hAnsi="Arial" w:cs="Arial"/>
          <w:b/>
          <w:sz w:val="24"/>
          <w:szCs w:val="24"/>
        </w:rPr>
        <w:t>EX</w:t>
      </w:r>
      <w:r w:rsidRPr="00546C4D">
        <w:rPr>
          <w:rFonts w:ascii="Times New Roman" w:hAnsi="Times New Roman" w:cs="Times New Roman"/>
          <w:b/>
          <w:sz w:val="24"/>
          <w:szCs w:val="24"/>
        </w:rPr>
        <w:t>P</w:t>
      </w:r>
      <w:r>
        <w:rPr>
          <w:rFonts w:ascii="Times New Roman" w:hAnsi="Times New Roman" w:cs="Times New Roman"/>
          <w:b/>
          <w:sz w:val="24"/>
          <w:szCs w:val="24"/>
        </w:rPr>
        <w:t>L</w:t>
      </w:r>
      <w:r w:rsidRPr="00546C4D">
        <w:rPr>
          <w:rFonts w:ascii="Times New Roman" w:hAnsi="Times New Roman" w:cs="Times New Roman"/>
          <w:b/>
          <w:sz w:val="24"/>
          <w:szCs w:val="24"/>
        </w:rPr>
        <w:t>ORAI</w:t>
      </w:r>
      <w:r>
        <w:rPr>
          <w:rFonts w:ascii="Times New Roman" w:hAnsi="Times New Roman" w:cs="Times New Roman"/>
          <w:b/>
          <w:sz w:val="24"/>
          <w:szCs w:val="24"/>
        </w:rPr>
        <w:t>ÓN DE L</w:t>
      </w:r>
      <w:r w:rsidRPr="00546C4D">
        <w:rPr>
          <w:rFonts w:ascii="Times New Roman" w:hAnsi="Times New Roman" w:cs="Times New Roman"/>
          <w:b/>
          <w:sz w:val="24"/>
          <w:szCs w:val="24"/>
        </w:rPr>
        <w:t>A</w:t>
      </w:r>
      <w:r>
        <w:rPr>
          <w:rFonts w:ascii="Times New Roman" w:hAnsi="Times New Roman" w:cs="Times New Roman"/>
          <w:b/>
          <w:sz w:val="24"/>
          <w:szCs w:val="24"/>
        </w:rPr>
        <w:t>S HERRAMIENTAS TÉCNICAS</w:t>
      </w:r>
      <w:r w:rsidRPr="00546C4D">
        <w:rPr>
          <w:rFonts w:ascii="Times New Roman" w:hAnsi="Times New Roman" w:cs="Times New Roman"/>
          <w:b/>
          <w:sz w:val="24"/>
          <w:szCs w:val="24"/>
        </w:rPr>
        <w:t>”</w:t>
      </w:r>
    </w:p>
    <w:p w:rsidR="0026379E" w:rsidRPr="00546C4D" w:rsidRDefault="0026379E" w:rsidP="0026379E">
      <w:pPr>
        <w:spacing w:after="0"/>
        <w:jc w:val="center"/>
        <w:rPr>
          <w:rFonts w:ascii="Times New Roman" w:hAnsi="Times New Roman" w:cs="Times New Roman"/>
          <w:b/>
          <w:sz w:val="24"/>
          <w:szCs w:val="24"/>
        </w:rPr>
      </w:pPr>
      <w:r>
        <w:rPr>
          <w:rFonts w:ascii="Times New Roman" w:hAnsi="Times New Roman" w:cs="Times New Roman"/>
          <w:b/>
          <w:sz w:val="24"/>
          <w:szCs w:val="24"/>
        </w:rPr>
        <w:t>(Fotografía, radio y video)</w:t>
      </w:r>
    </w:p>
    <w:p w:rsidR="0026379E" w:rsidRPr="00546C4D" w:rsidRDefault="0026379E" w:rsidP="0026379E">
      <w:pPr>
        <w:pStyle w:val="Sinespaciado"/>
        <w:jc w:val="center"/>
        <w:rPr>
          <w:rFonts w:ascii="Arial" w:hAnsi="Arial" w:cs="Arial"/>
          <w:b/>
          <w:sz w:val="24"/>
          <w:szCs w:val="24"/>
        </w:rPr>
      </w:pPr>
      <w:r>
        <w:rPr>
          <w:rFonts w:ascii="Arial" w:hAnsi="Arial" w:cs="Arial"/>
          <w:b/>
          <w:sz w:val="24"/>
          <w:szCs w:val="24"/>
          <w:highlight w:val="yellow"/>
        </w:rPr>
        <w:t xml:space="preserve">Abril </w:t>
      </w:r>
      <w:r w:rsidRPr="00536277">
        <w:rPr>
          <w:rFonts w:ascii="Arial" w:hAnsi="Arial" w:cs="Arial"/>
          <w:b/>
          <w:sz w:val="24"/>
          <w:szCs w:val="24"/>
          <w:highlight w:val="yellow"/>
        </w:rPr>
        <w:t>2</w:t>
      </w:r>
      <w:r>
        <w:rPr>
          <w:rFonts w:ascii="Arial" w:hAnsi="Arial" w:cs="Arial"/>
          <w:b/>
          <w:sz w:val="24"/>
          <w:szCs w:val="24"/>
          <w:highlight w:val="yellow"/>
        </w:rPr>
        <w:t>3</w:t>
      </w:r>
      <w:r w:rsidRPr="00536277">
        <w:rPr>
          <w:rFonts w:ascii="Arial" w:hAnsi="Arial" w:cs="Arial"/>
          <w:b/>
          <w:sz w:val="24"/>
          <w:szCs w:val="24"/>
          <w:highlight w:val="yellow"/>
        </w:rPr>
        <w:t xml:space="preserve"> de 2019</w:t>
      </w:r>
    </w:p>
    <w:p w:rsidR="0026379E" w:rsidRPr="00546C4D" w:rsidRDefault="0026379E" w:rsidP="0026379E">
      <w:pPr>
        <w:pStyle w:val="Sinespaciado"/>
        <w:jc w:val="center"/>
        <w:rPr>
          <w:rFonts w:ascii="Arial" w:eastAsia="Times New Roman" w:hAnsi="Arial" w:cs="Arial"/>
          <w:b/>
          <w:bCs/>
          <w:color w:val="000000"/>
          <w:sz w:val="24"/>
          <w:szCs w:val="24"/>
          <w:lang w:eastAsia="es-CO"/>
        </w:rPr>
      </w:pPr>
    </w:p>
    <w:p w:rsidR="0026379E" w:rsidRPr="00546C4D" w:rsidRDefault="0026379E" w:rsidP="0026379E">
      <w:pPr>
        <w:pStyle w:val="Sinespaciado"/>
        <w:jc w:val="both"/>
        <w:rPr>
          <w:rFonts w:ascii="Arial" w:eastAsia="Times New Roman" w:hAnsi="Arial" w:cs="Arial"/>
          <w:b/>
          <w:bCs/>
          <w:color w:val="000000"/>
          <w:sz w:val="24"/>
          <w:szCs w:val="24"/>
          <w:lang w:eastAsia="es-CO"/>
        </w:rPr>
      </w:pPr>
    </w:p>
    <w:p w:rsidR="0026379E" w:rsidRPr="00546C4D" w:rsidRDefault="0026379E" w:rsidP="0026379E">
      <w:pPr>
        <w:pStyle w:val="Sinespaciado"/>
        <w:jc w:val="both"/>
        <w:rPr>
          <w:rFonts w:ascii="Arial" w:eastAsia="Times New Roman" w:hAnsi="Arial" w:cs="Arial"/>
          <w:b/>
          <w:bCs/>
          <w:color w:val="000000"/>
          <w:sz w:val="24"/>
          <w:szCs w:val="24"/>
          <w:lang w:eastAsia="es-CO"/>
        </w:rPr>
      </w:pPr>
    </w:p>
    <w:p w:rsidR="0026379E" w:rsidRPr="00546C4D" w:rsidRDefault="0026379E" w:rsidP="0026379E">
      <w:pPr>
        <w:pStyle w:val="Sinespaciado"/>
        <w:jc w:val="both"/>
        <w:rPr>
          <w:rFonts w:ascii="Arial" w:eastAsia="Times New Roman" w:hAnsi="Arial" w:cs="Arial"/>
          <w:b/>
          <w:bCs/>
          <w:color w:val="000000"/>
          <w:sz w:val="24"/>
          <w:szCs w:val="24"/>
          <w:lang w:eastAsia="es-CO"/>
        </w:rPr>
      </w:pPr>
    </w:p>
    <w:p w:rsidR="0026379E" w:rsidRPr="00546C4D" w:rsidRDefault="0026379E" w:rsidP="0026379E">
      <w:pPr>
        <w:pStyle w:val="Sinespaciado"/>
        <w:jc w:val="both"/>
        <w:rPr>
          <w:rFonts w:ascii="Arial" w:eastAsia="Times New Roman" w:hAnsi="Arial" w:cs="Arial"/>
          <w:b/>
          <w:bCs/>
          <w:color w:val="000000"/>
          <w:sz w:val="24"/>
          <w:szCs w:val="24"/>
          <w:lang w:eastAsia="es-CO"/>
        </w:rPr>
      </w:pPr>
    </w:p>
    <w:p w:rsidR="0026379E" w:rsidRPr="00546C4D" w:rsidRDefault="0026379E" w:rsidP="0026379E">
      <w:pPr>
        <w:pStyle w:val="Sinespaciado"/>
        <w:spacing w:line="360" w:lineRule="auto"/>
        <w:jc w:val="both"/>
        <w:rPr>
          <w:rFonts w:ascii="Arial" w:eastAsia="Times New Roman" w:hAnsi="Arial" w:cs="Arial"/>
          <w:b/>
          <w:bCs/>
          <w:color w:val="000000"/>
          <w:sz w:val="24"/>
          <w:szCs w:val="24"/>
          <w:lang w:eastAsia="es-CO"/>
        </w:rPr>
      </w:pPr>
      <w:r w:rsidRPr="00546C4D">
        <w:rPr>
          <w:rFonts w:ascii="Arial" w:eastAsia="Times New Roman" w:hAnsi="Arial" w:cs="Arial"/>
          <w:b/>
          <w:bCs/>
          <w:color w:val="000000"/>
          <w:sz w:val="24"/>
          <w:szCs w:val="24"/>
          <w:lang w:eastAsia="es-CO"/>
        </w:rPr>
        <w:t xml:space="preserve">Relatora: </w:t>
      </w:r>
      <w:r w:rsidRPr="00546C4D">
        <w:rPr>
          <w:rFonts w:ascii="Arial" w:eastAsia="Times New Roman" w:hAnsi="Arial" w:cs="Arial"/>
          <w:bCs/>
          <w:color w:val="000000"/>
          <w:sz w:val="24"/>
          <w:szCs w:val="24"/>
          <w:lang w:eastAsia="es-CO"/>
        </w:rPr>
        <w:t>Andrea Moreno Hurtado</w:t>
      </w:r>
    </w:p>
    <w:p w:rsidR="0026379E" w:rsidRPr="00546C4D" w:rsidRDefault="0026379E" w:rsidP="0026379E">
      <w:pPr>
        <w:shd w:val="clear" w:color="auto" w:fill="FFFFFF"/>
        <w:spacing w:line="360" w:lineRule="auto"/>
        <w:rPr>
          <w:rFonts w:ascii="Arial" w:eastAsia="Times New Roman" w:hAnsi="Arial" w:cs="Arial"/>
          <w:color w:val="000000"/>
          <w:sz w:val="24"/>
          <w:szCs w:val="24"/>
          <w:lang w:eastAsia="es-CO"/>
        </w:rPr>
      </w:pPr>
      <w:bookmarkStart w:id="0" w:name="_Hlk3888849"/>
      <w:r w:rsidRPr="00546C4D">
        <w:rPr>
          <w:rFonts w:ascii="Arial" w:eastAsia="Times New Roman" w:hAnsi="Arial" w:cs="Arial"/>
          <w:b/>
          <w:bCs/>
          <w:sz w:val="24"/>
          <w:szCs w:val="24"/>
        </w:rPr>
        <w:t xml:space="preserve">Taller orientado por: </w:t>
      </w:r>
      <w:r>
        <w:rPr>
          <w:rFonts w:ascii="Times New Roman" w:hAnsi="Times New Roman" w:cs="Times New Roman"/>
          <w:b/>
          <w:sz w:val="24"/>
          <w:szCs w:val="24"/>
        </w:rPr>
        <w:t>Mauri Balanta Jaramillo, Jhojan Rodríguez, Edilson Monroy</w:t>
      </w:r>
    </w:p>
    <w:bookmarkEnd w:id="0"/>
    <w:p w:rsidR="0026379E" w:rsidRPr="00546C4D" w:rsidRDefault="0026379E" w:rsidP="0026379E">
      <w:pPr>
        <w:shd w:val="clear" w:color="auto" w:fill="FFFFFF"/>
        <w:spacing w:line="360" w:lineRule="auto"/>
        <w:rPr>
          <w:rFonts w:ascii="Times New Roman" w:eastAsia="Times New Roman" w:hAnsi="Times New Roman" w:cs="Times New Roman"/>
          <w:color w:val="000000"/>
          <w:sz w:val="24"/>
          <w:szCs w:val="24"/>
          <w:lang w:eastAsia="es-CO"/>
        </w:rPr>
      </w:pPr>
    </w:p>
    <w:p w:rsidR="0026379E" w:rsidRPr="00546C4D" w:rsidRDefault="0026379E" w:rsidP="0026379E">
      <w:pPr>
        <w:spacing w:line="360" w:lineRule="auto"/>
        <w:jc w:val="both"/>
        <w:rPr>
          <w:rFonts w:ascii="Times New Roman" w:hAnsi="Times New Roman" w:cs="Times New Roman"/>
          <w:b/>
          <w:sz w:val="24"/>
          <w:szCs w:val="24"/>
        </w:rPr>
      </w:pPr>
      <w:r w:rsidRPr="00546C4D">
        <w:rPr>
          <w:rFonts w:ascii="Times New Roman" w:hAnsi="Times New Roman" w:cs="Times New Roman"/>
          <w:b/>
          <w:sz w:val="24"/>
          <w:szCs w:val="24"/>
        </w:rPr>
        <w:t>Agenda:</w:t>
      </w:r>
    </w:p>
    <w:p w:rsidR="0026379E" w:rsidRPr="00546C4D" w:rsidRDefault="0026379E" w:rsidP="0026379E">
      <w:pPr>
        <w:pStyle w:val="Prrafodelista"/>
        <w:numPr>
          <w:ilvl w:val="0"/>
          <w:numId w:val="1"/>
        </w:numPr>
        <w:spacing w:after="200" w:line="360" w:lineRule="auto"/>
        <w:jc w:val="both"/>
        <w:rPr>
          <w:rFonts w:ascii="Times New Roman" w:hAnsi="Times New Roman" w:cs="Times New Roman"/>
          <w:sz w:val="24"/>
          <w:szCs w:val="24"/>
        </w:rPr>
      </w:pPr>
      <w:r>
        <w:rPr>
          <w:rFonts w:ascii="Times New Roman" w:hAnsi="Times New Roman" w:cs="Times New Roman"/>
          <w:sz w:val="24"/>
          <w:szCs w:val="24"/>
        </w:rPr>
        <w:t>Presentación de los talleristas</w:t>
      </w:r>
      <w:r w:rsidRPr="00546C4D">
        <w:rPr>
          <w:rFonts w:ascii="Times New Roman" w:hAnsi="Times New Roman" w:cs="Times New Roman"/>
          <w:sz w:val="24"/>
          <w:szCs w:val="24"/>
        </w:rPr>
        <w:t>.</w:t>
      </w:r>
    </w:p>
    <w:p w:rsidR="0026379E" w:rsidRPr="00546C4D" w:rsidRDefault="0026379E" w:rsidP="0026379E">
      <w:pPr>
        <w:pStyle w:val="Prrafodelista"/>
        <w:numPr>
          <w:ilvl w:val="0"/>
          <w:numId w:val="1"/>
        </w:numPr>
        <w:spacing w:after="200" w:line="360" w:lineRule="auto"/>
        <w:jc w:val="both"/>
        <w:rPr>
          <w:rFonts w:ascii="Times New Roman" w:hAnsi="Times New Roman" w:cs="Times New Roman"/>
          <w:sz w:val="24"/>
          <w:szCs w:val="24"/>
        </w:rPr>
      </w:pPr>
      <w:r>
        <w:rPr>
          <w:rFonts w:ascii="Times New Roman" w:hAnsi="Times New Roman" w:cs="Times New Roman"/>
          <w:sz w:val="24"/>
          <w:szCs w:val="24"/>
        </w:rPr>
        <w:t>Trabajo por grupos</w:t>
      </w:r>
      <w:r w:rsidRPr="00546C4D">
        <w:rPr>
          <w:rFonts w:ascii="Times New Roman" w:hAnsi="Times New Roman" w:cs="Times New Roman"/>
          <w:sz w:val="24"/>
          <w:szCs w:val="24"/>
        </w:rPr>
        <w:t xml:space="preserve">. </w:t>
      </w:r>
    </w:p>
    <w:p w:rsidR="0026379E" w:rsidRPr="00536277" w:rsidRDefault="0026379E" w:rsidP="0026379E">
      <w:pPr>
        <w:pStyle w:val="Prrafodelista"/>
        <w:numPr>
          <w:ilvl w:val="0"/>
          <w:numId w:val="1"/>
        </w:numPr>
        <w:spacing w:after="200" w:line="360" w:lineRule="auto"/>
        <w:jc w:val="both"/>
        <w:rPr>
          <w:rFonts w:ascii="Times New Roman" w:hAnsi="Times New Roman" w:cs="Times New Roman"/>
          <w:sz w:val="24"/>
          <w:szCs w:val="24"/>
        </w:rPr>
      </w:pPr>
      <w:r w:rsidRPr="00536277">
        <w:rPr>
          <w:rFonts w:ascii="Times New Roman" w:hAnsi="Times New Roman" w:cs="Times New Roman"/>
          <w:sz w:val="24"/>
          <w:szCs w:val="24"/>
        </w:rPr>
        <w:t>Retroalimentación de los espacios</w:t>
      </w:r>
    </w:p>
    <w:p w:rsidR="0026379E" w:rsidRPr="00546C4D" w:rsidRDefault="0026379E" w:rsidP="0026379E">
      <w:pPr>
        <w:spacing w:after="0"/>
        <w:rPr>
          <w:rFonts w:ascii="Times New Roman" w:hAnsi="Times New Roman" w:cs="Times New Roman"/>
          <w:b/>
          <w:sz w:val="24"/>
          <w:szCs w:val="24"/>
        </w:rPr>
      </w:pPr>
    </w:p>
    <w:p w:rsidR="0026379E" w:rsidRPr="00546C4D" w:rsidRDefault="0026379E" w:rsidP="0026379E">
      <w:pPr>
        <w:spacing w:after="0"/>
        <w:rPr>
          <w:rFonts w:ascii="Times New Roman" w:hAnsi="Times New Roman" w:cs="Times New Roman"/>
          <w:b/>
          <w:sz w:val="24"/>
          <w:szCs w:val="24"/>
        </w:rPr>
      </w:pPr>
    </w:p>
    <w:p w:rsidR="0026379E" w:rsidRPr="00546C4D" w:rsidRDefault="0026379E" w:rsidP="0026379E">
      <w:pPr>
        <w:spacing w:after="0" w:line="276" w:lineRule="auto"/>
        <w:jc w:val="both"/>
        <w:rPr>
          <w:rFonts w:ascii="Times New Roman" w:hAnsi="Times New Roman" w:cs="Times New Roman"/>
          <w:sz w:val="24"/>
          <w:szCs w:val="24"/>
        </w:rPr>
      </w:pPr>
    </w:p>
    <w:p w:rsidR="0026379E" w:rsidRDefault="0026379E" w:rsidP="0026379E">
      <w:pPr>
        <w:spacing w:after="0" w:line="360" w:lineRule="auto"/>
        <w:jc w:val="both"/>
        <w:rPr>
          <w:rFonts w:ascii="Times New Roman" w:hAnsi="Times New Roman" w:cs="Times New Roman"/>
          <w:sz w:val="24"/>
          <w:szCs w:val="24"/>
        </w:rPr>
      </w:pPr>
      <w:r w:rsidRPr="00546C4D">
        <w:rPr>
          <w:rFonts w:ascii="Times New Roman" w:hAnsi="Times New Roman" w:cs="Times New Roman"/>
          <w:b/>
          <w:sz w:val="24"/>
          <w:szCs w:val="24"/>
        </w:rPr>
        <w:t>Primer</w:t>
      </w:r>
      <w:r w:rsidRPr="00546C4D">
        <w:rPr>
          <w:rFonts w:ascii="Times New Roman" w:hAnsi="Times New Roman" w:cs="Times New Roman"/>
          <w:sz w:val="24"/>
          <w:szCs w:val="24"/>
        </w:rPr>
        <w:t xml:space="preserve"> </w:t>
      </w:r>
      <w:r w:rsidRPr="00546C4D">
        <w:rPr>
          <w:rFonts w:ascii="Times New Roman" w:hAnsi="Times New Roman" w:cs="Times New Roman"/>
          <w:b/>
          <w:sz w:val="24"/>
          <w:szCs w:val="24"/>
        </w:rPr>
        <w:t>momento</w:t>
      </w:r>
      <w:r w:rsidRPr="00546C4D">
        <w:rPr>
          <w:rFonts w:ascii="Times New Roman" w:hAnsi="Times New Roman" w:cs="Times New Roman"/>
          <w:sz w:val="24"/>
          <w:szCs w:val="24"/>
        </w:rPr>
        <w:t xml:space="preserve"> </w:t>
      </w:r>
    </w:p>
    <w:p w:rsidR="0026379E" w:rsidRPr="00B13B31" w:rsidRDefault="0026379E" w:rsidP="0026379E">
      <w:pPr>
        <w:pStyle w:val="Prrafodelista"/>
        <w:numPr>
          <w:ilvl w:val="0"/>
          <w:numId w:val="2"/>
        </w:numPr>
        <w:spacing w:after="200" w:line="360" w:lineRule="auto"/>
        <w:jc w:val="both"/>
        <w:rPr>
          <w:rFonts w:ascii="Times New Roman" w:hAnsi="Times New Roman" w:cs="Times New Roman"/>
          <w:sz w:val="24"/>
          <w:szCs w:val="24"/>
        </w:rPr>
      </w:pPr>
      <w:r>
        <w:rPr>
          <w:rFonts w:ascii="Times New Roman" w:hAnsi="Times New Roman" w:cs="Times New Roman"/>
          <w:sz w:val="24"/>
          <w:szCs w:val="24"/>
        </w:rPr>
        <w:t>Presentación de los talleristas</w:t>
      </w:r>
      <w:r w:rsidRPr="00546C4D">
        <w:rPr>
          <w:rFonts w:ascii="Times New Roman" w:hAnsi="Times New Roman" w:cs="Times New Roman"/>
          <w:sz w:val="24"/>
          <w:szCs w:val="24"/>
        </w:rPr>
        <w:t>.</w:t>
      </w:r>
    </w:p>
    <w:p w:rsidR="0026379E" w:rsidRDefault="0026379E" w:rsidP="0026379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Se hizo una dinámica de presentación para que los y las jóvenes rompieran el hielo con los talleristas</w:t>
      </w:r>
      <w:r w:rsidR="00A869C3">
        <w:rPr>
          <w:rFonts w:ascii="Times New Roman" w:hAnsi="Times New Roman" w:cs="Times New Roman"/>
          <w:sz w:val="24"/>
          <w:szCs w:val="24"/>
        </w:rPr>
        <w:t>.</w:t>
      </w:r>
      <w:r>
        <w:rPr>
          <w:rFonts w:ascii="Times New Roman" w:hAnsi="Times New Roman" w:cs="Times New Roman"/>
          <w:sz w:val="24"/>
          <w:szCs w:val="24"/>
        </w:rPr>
        <w:t xml:space="preserve"> </w:t>
      </w:r>
      <w:r w:rsidR="00A869C3">
        <w:rPr>
          <w:rFonts w:ascii="Times New Roman" w:hAnsi="Times New Roman" w:cs="Times New Roman"/>
          <w:sz w:val="24"/>
          <w:szCs w:val="24"/>
        </w:rPr>
        <w:t>S</w:t>
      </w:r>
      <w:r>
        <w:rPr>
          <w:rFonts w:ascii="Times New Roman" w:hAnsi="Times New Roman" w:cs="Times New Roman"/>
          <w:sz w:val="24"/>
          <w:szCs w:val="24"/>
        </w:rPr>
        <w:t>eguido a esto, se explicaron los enfoques técnicos y la metodología a trabajar durante las sesiones y se explicó igualmente como se desarrollaría la jornada del día.</w:t>
      </w:r>
    </w:p>
    <w:p w:rsidR="0026379E" w:rsidRDefault="0026379E" w:rsidP="0026379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La metodología que se desarrolló en este primer taller, fue un circuito de trabajo por grupos. La idea era conformar 3 grupos, uno para trabajar fotografía, otro para trabajar radio y otro video. </w:t>
      </w:r>
    </w:p>
    <w:p w:rsidR="0026379E" w:rsidRDefault="0026379E" w:rsidP="0026379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Después de 20 minutos en cada espacio, los grupos rotaban, de manera que, los y las jóvenes que habían estado en radio cambiaran a fotografía y así sucesivamente. Esto, con el fin de que todos y todas pasaran por los tres espacios y al final pudiesen escoger el espacio que más llamara su atención.</w:t>
      </w:r>
    </w:p>
    <w:p w:rsidR="0026379E" w:rsidRPr="00546C4D" w:rsidRDefault="0026379E" w:rsidP="0026379E">
      <w:pPr>
        <w:spacing w:after="0" w:line="360" w:lineRule="auto"/>
        <w:jc w:val="both"/>
        <w:rPr>
          <w:rFonts w:ascii="Times New Roman" w:hAnsi="Times New Roman" w:cs="Times New Roman"/>
          <w:sz w:val="24"/>
          <w:szCs w:val="24"/>
        </w:rPr>
      </w:pPr>
    </w:p>
    <w:p w:rsidR="0026379E" w:rsidRDefault="0026379E" w:rsidP="0026379E">
      <w:pPr>
        <w:pStyle w:val="Prrafodelista"/>
        <w:numPr>
          <w:ilvl w:val="0"/>
          <w:numId w:val="3"/>
        </w:numPr>
        <w:spacing w:after="200" w:line="360" w:lineRule="auto"/>
        <w:jc w:val="both"/>
        <w:rPr>
          <w:rFonts w:ascii="Times New Roman" w:hAnsi="Times New Roman" w:cs="Times New Roman"/>
          <w:sz w:val="24"/>
          <w:szCs w:val="24"/>
        </w:rPr>
      </w:pPr>
      <w:r>
        <w:rPr>
          <w:rFonts w:ascii="Times New Roman" w:hAnsi="Times New Roman" w:cs="Times New Roman"/>
          <w:sz w:val="24"/>
          <w:szCs w:val="24"/>
        </w:rPr>
        <w:t>Trabajo por grupos</w:t>
      </w:r>
      <w:r w:rsidRPr="00546C4D">
        <w:rPr>
          <w:rFonts w:ascii="Times New Roman" w:hAnsi="Times New Roman" w:cs="Times New Roman"/>
          <w:sz w:val="24"/>
          <w:szCs w:val="24"/>
        </w:rPr>
        <w:t xml:space="preserve">. </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Se dividió el grupo en tres subgrupos equivalentes en número. La idea fue hacer un acercamiento a el manejo de equipos de radio, fotografía y video. En cada grupo se orientó sobre el manejo básico de las herramientas.</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En el espacio de fotografía se proyectaron unas diapositivas que ilustraban los planos fotográficos, clases de fotografías (documental, publicitaria, periodística, artística…), luego de la teoría el grupo escogió uno de los enfoques y desarrolló un ejercicio práctico, que les requirió ilustrar una situación sencilla a través de imágenes. La imagen de un grupo de jóvenes que trataba de convencer a su mamá de dejarles ir a una fiesta.</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En el espacio de radio, se les introdujo a las y los jóvenes sobre el manejo de los equipos, escucharon ejemplos cortos de programas radiales y luego hicieron una prueba de los equipos.</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 xml:space="preserve">En el espacio de video el tallerista explicó el manejo de la cámara, los planos, las posiciones de la cámara, el manejo del sonido en video y posteriormente los y las jóvenes desarrollaron ejercicios muy sencillos para practicar la teoría. </w:t>
      </w:r>
    </w:p>
    <w:p w:rsidR="0026379E" w:rsidRPr="00E73555"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Fue básicamente lo que pasó en cada uno de los espacios.</w:t>
      </w:r>
    </w:p>
    <w:p w:rsidR="0026379E" w:rsidRDefault="0026379E" w:rsidP="0026379E">
      <w:pPr>
        <w:pStyle w:val="Prrafodelista"/>
        <w:numPr>
          <w:ilvl w:val="0"/>
          <w:numId w:val="3"/>
        </w:numPr>
        <w:spacing w:after="200" w:line="360" w:lineRule="auto"/>
        <w:jc w:val="both"/>
        <w:rPr>
          <w:rFonts w:ascii="Times New Roman" w:hAnsi="Times New Roman" w:cs="Times New Roman"/>
          <w:sz w:val="24"/>
          <w:szCs w:val="24"/>
        </w:rPr>
      </w:pPr>
      <w:r w:rsidRPr="00536277">
        <w:rPr>
          <w:rFonts w:ascii="Times New Roman" w:hAnsi="Times New Roman" w:cs="Times New Roman"/>
          <w:sz w:val="24"/>
          <w:szCs w:val="24"/>
        </w:rPr>
        <w:t>Retroalimentación de los espacios</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En cuanto al espacio de radio los y las jóvenes hicieron buena referencia, decían que les había gustado mucho, que no se imaginaban que era tan sencillo y que aprendieron cosas que no sabían y que otras que ellos hacían de formas diferente en ese espacio aprendieron a hacerlas diferente a como ellos la hacían y más fácil.</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 xml:space="preserve">En el espacio de video, los y las jóvenes expresaban que había sido interesante el taller, porque ellos y ellas hacían videos con sus celulares sin saber todas las cosas que podían hacer desde ese medio. </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Les gustó la practica porque entrevistaron a algunas personas, aprendieron cosas nuevas y se dieron cuenta que desde el video pueden hacer muchas cosas.</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En el espacio de fotografía las percepciones de los y las jóvenes fueron algo similares a las que compartían en video. Decían que todo el tiempo toman fotos desde sus celulares, pero nunca se imaginaban que se podía contar una historia con las fotografías y que existían tantas formas de hacer fotografía, les gustó conocer los planos, la posición de la cámara y contar una historia a través de la fotografía. </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La</w:t>
      </w:r>
      <w:r w:rsidR="00A869C3">
        <w:rPr>
          <w:rFonts w:ascii="Times New Roman" w:hAnsi="Times New Roman" w:cs="Times New Roman"/>
          <w:sz w:val="24"/>
          <w:szCs w:val="24"/>
        </w:rPr>
        <w:t>s</w:t>
      </w:r>
      <w:r>
        <w:rPr>
          <w:rFonts w:ascii="Times New Roman" w:hAnsi="Times New Roman" w:cs="Times New Roman"/>
          <w:sz w:val="24"/>
          <w:szCs w:val="24"/>
        </w:rPr>
        <w:t xml:space="preserve"> reflexi</w:t>
      </w:r>
      <w:r w:rsidR="00A869C3">
        <w:rPr>
          <w:rFonts w:ascii="Times New Roman" w:hAnsi="Times New Roman" w:cs="Times New Roman"/>
          <w:sz w:val="24"/>
          <w:szCs w:val="24"/>
        </w:rPr>
        <w:t>o</w:t>
      </w:r>
      <w:r>
        <w:rPr>
          <w:rFonts w:ascii="Times New Roman" w:hAnsi="Times New Roman" w:cs="Times New Roman"/>
          <w:sz w:val="24"/>
          <w:szCs w:val="24"/>
        </w:rPr>
        <w:t>n</w:t>
      </w:r>
      <w:r w:rsidR="00A869C3">
        <w:rPr>
          <w:rFonts w:ascii="Times New Roman" w:hAnsi="Times New Roman" w:cs="Times New Roman"/>
          <w:sz w:val="24"/>
          <w:szCs w:val="24"/>
        </w:rPr>
        <w:t>es</w:t>
      </w:r>
      <w:r>
        <w:rPr>
          <w:rFonts w:ascii="Times New Roman" w:hAnsi="Times New Roman" w:cs="Times New Roman"/>
          <w:sz w:val="24"/>
          <w:szCs w:val="24"/>
        </w:rPr>
        <w:t xml:space="preserve"> final</w:t>
      </w:r>
      <w:r w:rsidR="00A869C3">
        <w:rPr>
          <w:rFonts w:ascii="Times New Roman" w:hAnsi="Times New Roman" w:cs="Times New Roman"/>
          <w:sz w:val="24"/>
          <w:szCs w:val="24"/>
        </w:rPr>
        <w:t>es</w:t>
      </w:r>
      <w:r>
        <w:rPr>
          <w:rFonts w:ascii="Times New Roman" w:hAnsi="Times New Roman" w:cs="Times New Roman"/>
          <w:sz w:val="24"/>
          <w:szCs w:val="24"/>
        </w:rPr>
        <w:t xml:space="preserve"> de los y las jóvenes en este primer</w:t>
      </w:r>
      <w:r w:rsidR="00A869C3">
        <w:rPr>
          <w:rFonts w:ascii="Times New Roman" w:hAnsi="Times New Roman" w:cs="Times New Roman"/>
          <w:sz w:val="24"/>
          <w:szCs w:val="24"/>
        </w:rPr>
        <w:t xml:space="preserve"> más</w:t>
      </w:r>
      <w:r>
        <w:rPr>
          <w:rFonts w:ascii="Times New Roman" w:hAnsi="Times New Roman" w:cs="Times New Roman"/>
          <w:sz w:val="24"/>
          <w:szCs w:val="24"/>
        </w:rPr>
        <w:t xml:space="preserve"> taller</w:t>
      </w:r>
      <w:r w:rsidR="00A869C3">
        <w:rPr>
          <w:rFonts w:ascii="Times New Roman" w:hAnsi="Times New Roman" w:cs="Times New Roman"/>
          <w:sz w:val="24"/>
          <w:szCs w:val="24"/>
        </w:rPr>
        <w:t xml:space="preserve"> práctico</w:t>
      </w:r>
      <w:r>
        <w:rPr>
          <w:rFonts w:ascii="Times New Roman" w:hAnsi="Times New Roman" w:cs="Times New Roman"/>
          <w:sz w:val="24"/>
          <w:szCs w:val="24"/>
        </w:rPr>
        <w:t>, fue</w:t>
      </w:r>
      <w:r w:rsidR="00A869C3">
        <w:rPr>
          <w:rFonts w:ascii="Times New Roman" w:hAnsi="Times New Roman" w:cs="Times New Roman"/>
          <w:sz w:val="24"/>
          <w:szCs w:val="24"/>
        </w:rPr>
        <w:t>ron</w:t>
      </w:r>
      <w:bookmarkStart w:id="1" w:name="_GoBack"/>
      <w:bookmarkEnd w:id="1"/>
      <w:r>
        <w:rPr>
          <w:rFonts w:ascii="Times New Roman" w:hAnsi="Times New Roman" w:cs="Times New Roman"/>
          <w:sz w:val="24"/>
          <w:szCs w:val="24"/>
        </w:rPr>
        <w:t>:</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Que puede ser sencillo el manejo de las técnicas, pero que requiere de estar muy atentos al manejo de los planos, la posición de la cámara para garantizar que lo que se quiere lograr sea de buena calidad y que se entienda la historia que se quiere contar.</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En cuanto a la radio, decían que ellos pensaban que era más complicado manejar los equipos y hacer radio. Pero que al igual que en video y fotografía, se requiere de estar atentos y atentas para lograr unos buenos resultados y aprender bien el manejo de los equipos y hacer buenos programas que comuniquen a la comunidad las cosas que ellos piensan.</w:t>
      </w:r>
    </w:p>
    <w:p w:rsidR="0026379E"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En cuanto a los tres espacios se entendió que estos medios son posibilidades para visibilizar las problemáticas que se viven en el sector.</w:t>
      </w:r>
    </w:p>
    <w:p w:rsidR="00A869C3" w:rsidRPr="00764628" w:rsidRDefault="0026379E" w:rsidP="0026379E">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Al final sólo alcanzó el tiempo para rotar en dos de los tres grupos, pero aún así el ejercicio permitió dar una idea de lo que serían los espacios y facilitar la elección de los y las jóvenes entre alguno de éstos.</w:t>
      </w:r>
    </w:p>
    <w:p w:rsidR="0026379E" w:rsidRPr="00546C4D" w:rsidRDefault="0026379E" w:rsidP="0026379E">
      <w:pPr>
        <w:spacing w:after="0" w:line="360" w:lineRule="auto"/>
        <w:jc w:val="both"/>
        <w:rPr>
          <w:rFonts w:ascii="Times New Roman" w:hAnsi="Times New Roman" w:cs="Times New Roman"/>
          <w:sz w:val="24"/>
          <w:szCs w:val="24"/>
        </w:rPr>
      </w:pPr>
    </w:p>
    <w:p w:rsidR="0026379E" w:rsidRDefault="0026379E" w:rsidP="0026379E">
      <w:pPr>
        <w:spacing w:after="0" w:line="360" w:lineRule="auto"/>
        <w:jc w:val="both"/>
        <w:rPr>
          <w:rFonts w:ascii="Times New Roman" w:hAnsi="Times New Roman" w:cs="Times New Roman"/>
          <w:sz w:val="24"/>
          <w:szCs w:val="24"/>
        </w:rPr>
      </w:pPr>
    </w:p>
    <w:p w:rsidR="0026379E" w:rsidRDefault="0026379E" w:rsidP="0026379E">
      <w:pPr>
        <w:spacing w:after="0" w:line="360" w:lineRule="auto"/>
        <w:jc w:val="both"/>
        <w:rPr>
          <w:rFonts w:ascii="Times New Roman" w:hAnsi="Times New Roman" w:cs="Times New Roman"/>
          <w:sz w:val="24"/>
          <w:szCs w:val="24"/>
        </w:rPr>
      </w:pPr>
    </w:p>
    <w:p w:rsidR="0026379E" w:rsidRDefault="0026379E"/>
    <w:sectPr w:rsidR="0026379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CD69BB"/>
    <w:multiLevelType w:val="hybridMultilevel"/>
    <w:tmpl w:val="7F2EA66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5F853494"/>
    <w:multiLevelType w:val="hybridMultilevel"/>
    <w:tmpl w:val="7F2EA66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76BA0B5B"/>
    <w:multiLevelType w:val="hybridMultilevel"/>
    <w:tmpl w:val="160083E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79E"/>
    <w:rsid w:val="0026379E"/>
    <w:rsid w:val="00A869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8C586"/>
  <w15:chartTrackingRefBased/>
  <w15:docId w15:val="{4211512C-6DE4-473C-A545-1FE69805D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379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6379E"/>
    <w:pPr>
      <w:ind w:left="720"/>
      <w:contextualSpacing/>
    </w:pPr>
  </w:style>
  <w:style w:type="paragraph" w:styleId="Sinespaciado">
    <w:name w:val="No Spacing"/>
    <w:uiPriority w:val="1"/>
    <w:qFormat/>
    <w:rsid w:val="0026379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693</Words>
  <Characters>3812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2019-06-10T16:47:00Z</dcterms:created>
  <dcterms:modified xsi:type="dcterms:W3CDTF">2019-06-10T17:12:00Z</dcterms:modified>
</cp:coreProperties>
</file>